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哈尔滨市本级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6区（不含呼兰、阿城、双城）网上查询下载《不动产登记信息查询结果证明》简要操作步骤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登录微信公众号：哈尔滨市不动产交易事务中心，点击信息查询中的名下房产查询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9275" cy="6696710"/>
            <wp:effectExtent l="0" t="0" r="15875" b="8890"/>
            <wp:docPr id="1" name="图片 1" descr="5133940553f3c1f31bc272fd56a0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33940553f3c1f31bc272fd56a0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66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注册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8900" cy="8448675"/>
            <wp:effectExtent l="0" t="0" r="6350" b="9525"/>
            <wp:docPr id="2" name="图片 2" descr="38650ead2e89f37a872fc512f382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650ead2e89f37a872fc512f3825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注册完毕后手机号登录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61410" cy="7934325"/>
            <wp:effectExtent l="0" t="0" r="15240" b="9525"/>
            <wp:docPr id="3" name="图片 3" descr="07156d5160d001d25a09a23d9db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156d5160d001d25a09a23d9db57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点击下载证明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0785" cy="8106410"/>
            <wp:effectExtent l="0" t="0" r="12065" b="8890"/>
            <wp:docPr id="4" name="图片 4" descr="4ed47a804f801023e68970683453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d47a804f801023e689706834534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在浏览器中打开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2380" cy="8239760"/>
            <wp:effectExtent l="0" t="0" r="7620" b="8890"/>
            <wp:docPr id="5" name="图片 5" descr="d3aabba2921bf6cb7be817fbccd9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aabba2921bf6cb7be817fbccd98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823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7740" cy="7602220"/>
            <wp:effectExtent l="0" t="0" r="16510" b="17780"/>
            <wp:docPr id="6" name="图片 6" descr="52a4fb522729f2961e0de5ef4e19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a4fb522729f2961e0de5ef4e19e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760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将下载后的</w:t>
      </w:r>
      <w:r>
        <w:rPr>
          <w:rFonts w:hint="eastAsia"/>
          <w:lang w:val="en-US" w:eastAsia="zh-CN"/>
        </w:rPr>
        <w:t>PDF</w:t>
      </w:r>
      <w:r>
        <w:rPr>
          <w:rFonts w:hint="eastAsia"/>
          <w:lang w:eastAsia="zh-CN"/>
        </w:rPr>
        <w:t>文件导入到电脑中打印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323715"/>
            <wp:effectExtent l="0" t="0" r="3810" b="635"/>
            <wp:docPr id="7" name="图片 7" descr="9400a666328f6c5a2617254284ec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400a666328f6c5a2617254284ec9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04E73"/>
    <w:rsid w:val="771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2023-06-27T07:35:00Z</dcterms:created>
  <dc:creator>大伟</dc:creator>
  <cp:lastModifiedBy>大伟</cp:lastModifiedBy>
  <dcterms:modified xsi:type="dcterms:W3CDTF">2023-06-27T07:51:05Z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